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2291"/>
        <w:gridCol w:w="949"/>
      </w:tblGrid>
      <w:tr w:rsidR="00CD21B5" w:rsidRPr="00CD21B5" w:rsidTr="00CD21B5">
        <w:tc>
          <w:tcPr>
            <w:tcW w:w="10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FACULTY WORKSHOPS</w:t>
            </w:r>
          </w:p>
          <w:p w:rsidR="00CD21B5" w:rsidRPr="00CD21B5" w:rsidRDefault="00CD21B5" w:rsidP="00CD21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(Full-time faculty must attend one workshop during each of the three sessions)</w:t>
            </w:r>
          </w:p>
        </w:tc>
      </w:tr>
      <w:tr w:rsidR="00CD21B5" w:rsidRPr="00CD21B5" w:rsidTr="00CD21B5">
        <w:tc>
          <w:tcPr>
            <w:tcW w:w="109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u w:val="single"/>
              </w:rPr>
              <w:t>Session I (9:45 a.m. – 11:15 a.m.)</w:t>
            </w:r>
          </w:p>
        </w:tc>
      </w:tr>
      <w:tr w:rsidR="00CD21B5" w:rsidRPr="00CD21B5" w:rsidTr="00CD21B5"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A.    The Reading and Writing Connection:  Fostering Skills for Student Success </w:t>
            </w: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Mark Hoffer and John Vento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LH 100</w:t>
            </w:r>
          </w:p>
        </w:tc>
      </w:tr>
      <w:tr w:rsidR="00CD21B5" w:rsidRPr="00CD21B5" w:rsidTr="00CD21B5"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B.    Know Your Contract – Union </w:t>
            </w: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Dr. Susan Lowry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Cafeteria</w:t>
            </w:r>
          </w:p>
        </w:tc>
      </w:tr>
      <w:tr w:rsidR="00CD21B5" w:rsidRPr="00CD21B5" w:rsidTr="00CD21B5"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C.    Classroom Behavior Intervention &amp; Disciplinary Referral Procedures </w:t>
            </w: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Gary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Roggenstein</w:t>
            </w:r>
            <w:proofErr w:type="spellEnd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and Deputy Raymond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Murgatroyd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LH 102</w:t>
            </w:r>
          </w:p>
        </w:tc>
      </w:tr>
      <w:tr w:rsidR="00CD21B5" w:rsidRPr="00CD21B5" w:rsidTr="00CD21B5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D.    Insights to SB 1440 Transfer Degree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Linda Harmon, Tom Graves, and Dr.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Irit</w:t>
            </w:r>
            <w:proofErr w:type="spellEnd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Gat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SSV 151</w:t>
            </w:r>
          </w:p>
        </w:tc>
      </w:tr>
      <w:tr w:rsidR="00CD21B5" w:rsidRPr="00CD21B5" w:rsidTr="00CD21B5">
        <w:tc>
          <w:tcPr>
            <w:tcW w:w="10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u w:val="single"/>
              </w:rPr>
              <w:t>LUNCH BREAK (11:15 a.m. – 12:15 p.m.)</w:t>
            </w:r>
          </w:p>
          <w:p w:rsidR="00CD21B5" w:rsidRPr="00CD21B5" w:rsidRDefault="00CD21B5" w:rsidP="00CD21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(Sandwiches, snacks, and fruit available for sale in the Marauder Bookstore.)</w:t>
            </w:r>
          </w:p>
        </w:tc>
      </w:tr>
    </w:tbl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D21B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tbl>
      <w:tblPr>
        <w:tblpPr w:leftFromText="171" w:rightFromText="171" w:vertAnchor="text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262"/>
        <w:gridCol w:w="1133"/>
      </w:tblGrid>
      <w:tr w:rsidR="00CD21B5" w:rsidRPr="00CD21B5" w:rsidTr="00CD21B5">
        <w:tc>
          <w:tcPr>
            <w:tcW w:w="109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u w:val="single"/>
              </w:rPr>
              <w:t>Session II (12:30 p.m. – 2:00 p.m.)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3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A.  Writing &amp; Speaking Across the Curriculum 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Tina McDermott, Ken Lee,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Vejea</w:t>
            </w:r>
            <w:proofErr w:type="spellEnd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Jennings, and Angela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Koritsoglou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LH 100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B.  Quest for Success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Basic Skills Committee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Member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Cafeteria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3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C.  Soldiers to Scholars 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Dr. Bob Harris, Dr. </w:t>
            </w:r>
            <w:proofErr w:type="spellStart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De’Nean</w:t>
            </w:r>
            <w:proofErr w:type="spellEnd"/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Coleman, and Edward Arndt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SSV 151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3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D.  Training for Department Chairs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Dr. Karen Cowell and Dr. Tom O’Neil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LH 102</w:t>
            </w:r>
          </w:p>
        </w:tc>
      </w:tr>
      <w:tr w:rsidR="00CD21B5" w:rsidRPr="00CD21B5" w:rsidTr="00CD21B5">
        <w:tc>
          <w:tcPr>
            <w:tcW w:w="10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BREAK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349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u w:val="single"/>
              </w:rPr>
              <w:t>Session III (2:15 p.m. – 3:45 p.m.)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60" w:line="240" w:lineRule="auto"/>
              <w:ind w:left="3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A.  SLO/PLO Discipline/Division Workshop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SLO Committee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See below</w:t>
            </w:r>
          </w:p>
        </w:tc>
      </w:tr>
      <w:tr w:rsidR="00CD21B5" w:rsidRPr="00CD21B5" w:rsidTr="00CD21B5">
        <w:tc>
          <w:tcPr>
            <w:tcW w:w="10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BREAK</w:t>
            </w:r>
          </w:p>
        </w:tc>
      </w:tr>
      <w:tr w:rsidR="00CD21B5" w:rsidRPr="00CD21B5" w:rsidTr="00CD21B5">
        <w:tc>
          <w:tcPr>
            <w:tcW w:w="10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1B5" w:rsidRPr="00CD21B5" w:rsidRDefault="00CD21B5" w:rsidP="00CD21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u w:val="single"/>
              </w:rPr>
              <w:t>Division Meetings (4:00 p.m. – 5:00 p.m.)</w:t>
            </w:r>
          </w:p>
        </w:tc>
      </w:tr>
    </w:tbl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CD21B5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CD21B5" w:rsidRPr="00CD21B5" w:rsidRDefault="00CD21B5" w:rsidP="00CD2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CD21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SLO / PLO Discipline Division Workshop Locations</w:t>
      </w:r>
      <w:r w:rsidRPr="00CD21B5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D21B5" w:rsidRPr="00CD21B5" w:rsidTr="00CD21B5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Divisions/Disciplines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Room Locations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Business, Computer Studies, and Economic Development: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Accounting, Business, Management, Computer Information Science, Computer Applications, Office Technology, Real Estate and Marketing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 311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Health Sciences: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Child Development/Early Childhood Education, Nutritional Science/Dietetics, and Health Care Ancillaries: Medical Assisting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APL 204A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Health Sciences: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Nursing, Radiological Technology, Respiratory Technician, Licensed Vocational Nursing, Nursing Science/Clinical Practice, and Emergency Medical Technologies (EMT)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APL 204B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Instructional Resources and Extended Services &amp; Counseling and Matriculation: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Counseling, Learning Assistance Instructors, Library Science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SSV 151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Language Arts: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All programs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Learning Center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Math, Science and Engineering: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All programs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LH 100 (ME 100 for computer use only)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Kinesiology, Athletics and Dance: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Adaptive PE, Athletic Training, Dance, Health, and Recreational Leadership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 321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Kinesiology, Athletics and Dance: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Physical Education, and Intercollegiate Athletics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 323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Social and Behavioral Sciences: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Anthropology, History, and Political Science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 324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Social and Behavioral Sciences: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Education, Economics, Philosophy, Psychology, Sociology, and Work Experience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 314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Technical Education: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Administration of Justice, Aeronautical and Aviation Technology, Agriculture, Aircraft Fabrication and Assembly, Fashion and Related Technologies: Clothing and Textiles, Electricity, Electronic Technology, Interior Design, Air Conditioning and Refrigeration, Auto Body Technology, Automotive Technology, Fire Technology, Interior Design, and Welding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TE7 101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CD21B5" w:rsidRPr="00CD21B5" w:rsidTr="00CD21B5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Visual and Performing Arts: </w:t>
            </w:r>
            <w:r w:rsidRPr="00CD21B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Art, Photography, Photographic Technology/Commercial Photography, Drama/Theatre Arts, Digital Media, Film Studies, Music, and Commercial Music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1B5" w:rsidRPr="00CD21B5" w:rsidRDefault="00CD21B5" w:rsidP="00C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APL 206</w:t>
            </w:r>
          </w:p>
        </w:tc>
      </w:tr>
    </w:tbl>
    <w:p w:rsidR="00D15622" w:rsidRDefault="00D15622"/>
    <w:sectPr w:rsidR="00D15622" w:rsidSect="00CD2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5"/>
    <w:rsid w:val="009B1C88"/>
    <w:rsid w:val="00B6551E"/>
    <w:rsid w:val="00CD21B5"/>
    <w:rsid w:val="00D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Kastner</dc:creator>
  <cp:lastModifiedBy>Tina</cp:lastModifiedBy>
  <cp:revision>2</cp:revision>
  <dcterms:created xsi:type="dcterms:W3CDTF">2013-04-30T16:05:00Z</dcterms:created>
  <dcterms:modified xsi:type="dcterms:W3CDTF">2013-04-30T16:05:00Z</dcterms:modified>
</cp:coreProperties>
</file>